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Table4-Accent5"/>
        <w:tblpPr w:leftFromText="180" w:rightFromText="180" w:vertAnchor="page" w:horzAnchor="margin" w:tblpY="1114"/>
        <w:tblW w:w="0" w:type="auto"/>
        <w:tblLook w:val="04A0" w:firstRow="1" w:lastRow="0" w:firstColumn="1" w:lastColumn="0" w:noHBand="0" w:noVBand="1"/>
      </w:tblPr>
      <w:tblGrid>
        <w:gridCol w:w="1967"/>
        <w:gridCol w:w="3524"/>
        <w:gridCol w:w="810"/>
        <w:gridCol w:w="830"/>
        <w:gridCol w:w="1340"/>
        <w:gridCol w:w="2378"/>
        <w:gridCol w:w="2339"/>
        <w:gridCol w:w="694"/>
      </w:tblGrid>
      <w:tr w:rsidR="003B1830" w:rsidRPr="0031053F" w14:paraId="5601941C" w14:textId="77777777" w:rsidTr="003B1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8" w:type="dxa"/>
            <w:gridSpan w:val="8"/>
          </w:tcPr>
          <w:p w14:paraId="0E405B77" w14:textId="77777777" w:rsidR="003B1830" w:rsidRPr="0031053F" w:rsidRDefault="003B1830" w:rsidP="003B1830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B43CCC">
              <w:rPr>
                <w:rFonts w:cs="B Titr" w:hint="eastAsia"/>
                <w:sz w:val="24"/>
                <w:szCs w:val="24"/>
                <w:rtl/>
              </w:rPr>
              <w:t>رشته</w:t>
            </w:r>
            <w:r w:rsidRPr="00B43CC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43CCC">
              <w:rPr>
                <w:rFonts w:cs="B Titr" w:hint="eastAsia"/>
                <w:sz w:val="24"/>
                <w:szCs w:val="24"/>
                <w:rtl/>
              </w:rPr>
              <w:t>ها</w:t>
            </w:r>
            <w:r w:rsidRPr="00B43CCC">
              <w:rPr>
                <w:rFonts w:cs="B Titr" w:hint="cs"/>
                <w:sz w:val="24"/>
                <w:szCs w:val="24"/>
                <w:rtl/>
              </w:rPr>
              <w:t>ی</w:t>
            </w:r>
            <w:r w:rsidRPr="00B43CC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43CCC">
              <w:rPr>
                <w:rFonts w:cs="B Titr" w:hint="eastAsia"/>
                <w:sz w:val="24"/>
                <w:szCs w:val="24"/>
                <w:rtl/>
              </w:rPr>
              <w:t>مورد</w:t>
            </w:r>
            <w:r w:rsidRPr="00B43CC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43CCC">
              <w:rPr>
                <w:rFonts w:cs="B Titr" w:hint="eastAsia"/>
                <w:sz w:val="24"/>
                <w:szCs w:val="24"/>
                <w:rtl/>
              </w:rPr>
              <w:t>ن</w:t>
            </w:r>
            <w:r w:rsidRPr="00B43CCC">
              <w:rPr>
                <w:rFonts w:cs="B Titr" w:hint="cs"/>
                <w:sz w:val="24"/>
                <w:szCs w:val="24"/>
                <w:rtl/>
              </w:rPr>
              <w:t>ی</w:t>
            </w:r>
            <w:r w:rsidRPr="00B43CCC">
              <w:rPr>
                <w:rFonts w:cs="B Titr" w:hint="eastAsia"/>
                <w:sz w:val="24"/>
                <w:szCs w:val="24"/>
                <w:rtl/>
              </w:rPr>
              <w:t>از</w:t>
            </w:r>
            <w:r w:rsidRPr="00B43CC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43CCC">
              <w:rPr>
                <w:rFonts w:cs="B Titr" w:hint="eastAsia"/>
                <w:sz w:val="24"/>
                <w:szCs w:val="24"/>
                <w:rtl/>
              </w:rPr>
              <w:t>در</w:t>
            </w:r>
            <w:r w:rsidRPr="00B43CC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43CCC">
              <w:rPr>
                <w:rFonts w:cs="B Titr" w:hint="eastAsia"/>
                <w:sz w:val="24"/>
                <w:szCs w:val="24"/>
                <w:rtl/>
              </w:rPr>
              <w:t>فراخوان</w:t>
            </w:r>
            <w:r w:rsidRPr="00B43CC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43CCC">
              <w:rPr>
                <w:rFonts w:cs="B Titr" w:hint="eastAsia"/>
                <w:sz w:val="24"/>
                <w:szCs w:val="24"/>
                <w:rtl/>
              </w:rPr>
              <w:t>تعهد</w:t>
            </w:r>
            <w:r w:rsidRPr="00B43CCC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B43CCC">
              <w:rPr>
                <w:rFonts w:cs="B Titr" w:hint="eastAsia"/>
                <w:sz w:val="24"/>
                <w:szCs w:val="24"/>
                <w:rtl/>
              </w:rPr>
              <w:t>خدمت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شهریور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ماه 1402 -دانشگاه علوم پزشکی یاسوج</w:t>
            </w:r>
          </w:p>
        </w:tc>
      </w:tr>
      <w:tr w:rsidR="003B1830" w:rsidRPr="0031053F" w14:paraId="748DCEF5" w14:textId="77777777" w:rsidTr="003B1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vMerge w:val="restart"/>
          </w:tcPr>
          <w:p w14:paraId="159BD2A3" w14:textId="77777777" w:rsidR="003B1830" w:rsidRPr="0031053F" w:rsidRDefault="003B1830" w:rsidP="003B1830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31053F">
              <w:rPr>
                <w:rFonts w:cs="B Titr" w:hint="cs"/>
                <w:sz w:val="24"/>
                <w:szCs w:val="24"/>
                <w:rtl/>
              </w:rPr>
              <w:t>توضیحات</w:t>
            </w:r>
          </w:p>
        </w:tc>
        <w:tc>
          <w:tcPr>
            <w:tcW w:w="3612" w:type="dxa"/>
            <w:vMerge w:val="restart"/>
          </w:tcPr>
          <w:p w14:paraId="15EC703D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31053F">
              <w:rPr>
                <w:rFonts w:cs="B Titr" w:hint="cs"/>
                <w:sz w:val="24"/>
                <w:szCs w:val="24"/>
                <w:rtl/>
              </w:rPr>
              <w:t>محل خدمت</w:t>
            </w:r>
          </w:p>
        </w:tc>
        <w:tc>
          <w:tcPr>
            <w:tcW w:w="1661" w:type="dxa"/>
            <w:gridSpan w:val="2"/>
          </w:tcPr>
          <w:p w14:paraId="2A9A9067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31053F">
              <w:rPr>
                <w:rFonts w:cs="B Titr" w:hint="cs"/>
                <w:sz w:val="24"/>
                <w:szCs w:val="24"/>
                <w:rtl/>
              </w:rPr>
              <w:t>جنسیت</w:t>
            </w:r>
          </w:p>
        </w:tc>
        <w:tc>
          <w:tcPr>
            <w:tcW w:w="1362" w:type="dxa"/>
            <w:vMerge w:val="restart"/>
          </w:tcPr>
          <w:p w14:paraId="06A29AC2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31053F">
              <w:rPr>
                <w:rFonts w:cs="B Titr" w:hint="cs"/>
                <w:sz w:val="24"/>
                <w:szCs w:val="24"/>
                <w:rtl/>
              </w:rPr>
              <w:t>تعداد مورد نیاز</w:t>
            </w:r>
          </w:p>
        </w:tc>
        <w:tc>
          <w:tcPr>
            <w:tcW w:w="2405" w:type="dxa"/>
            <w:vMerge w:val="restart"/>
          </w:tcPr>
          <w:p w14:paraId="2717C810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31053F">
              <w:rPr>
                <w:rFonts w:cs="B Titr" w:hint="cs"/>
                <w:sz w:val="24"/>
                <w:szCs w:val="24"/>
                <w:rtl/>
              </w:rPr>
              <w:t>مقطع</w:t>
            </w:r>
          </w:p>
        </w:tc>
        <w:tc>
          <w:tcPr>
            <w:tcW w:w="2376" w:type="dxa"/>
            <w:vMerge w:val="restart"/>
          </w:tcPr>
          <w:p w14:paraId="5662E182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31053F">
              <w:rPr>
                <w:rFonts w:cs="B Titr" w:hint="cs"/>
                <w:sz w:val="24"/>
                <w:szCs w:val="24"/>
                <w:rtl/>
              </w:rPr>
              <w:t>رشته آموزشی مورد نیاز</w:t>
            </w:r>
          </w:p>
        </w:tc>
        <w:tc>
          <w:tcPr>
            <w:tcW w:w="694" w:type="dxa"/>
            <w:vMerge w:val="restart"/>
          </w:tcPr>
          <w:p w14:paraId="2A720DF2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31053F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</w:tr>
      <w:tr w:rsidR="003B1830" w:rsidRPr="0031053F" w14:paraId="12D6D17A" w14:textId="77777777" w:rsidTr="003B1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vMerge/>
          </w:tcPr>
          <w:p w14:paraId="7F49893B" w14:textId="77777777" w:rsidR="003B1830" w:rsidRPr="0031053F" w:rsidRDefault="003B1830" w:rsidP="003B1830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12" w:type="dxa"/>
            <w:vMerge/>
          </w:tcPr>
          <w:p w14:paraId="4322A2EE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821" w:type="dxa"/>
          </w:tcPr>
          <w:p w14:paraId="22D1601A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31053F">
              <w:rPr>
                <w:rFonts w:cs="B Titr" w:hint="cs"/>
                <w:sz w:val="24"/>
                <w:szCs w:val="24"/>
                <w:rtl/>
              </w:rPr>
              <w:t>زن</w:t>
            </w:r>
          </w:p>
        </w:tc>
        <w:tc>
          <w:tcPr>
            <w:tcW w:w="840" w:type="dxa"/>
          </w:tcPr>
          <w:p w14:paraId="55607E8A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31053F">
              <w:rPr>
                <w:rFonts w:cs="B Titr" w:hint="cs"/>
                <w:sz w:val="24"/>
                <w:szCs w:val="24"/>
                <w:rtl/>
              </w:rPr>
              <w:t>مرد</w:t>
            </w:r>
          </w:p>
        </w:tc>
        <w:tc>
          <w:tcPr>
            <w:tcW w:w="1362" w:type="dxa"/>
            <w:vMerge/>
          </w:tcPr>
          <w:p w14:paraId="71E35DB4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14:paraId="3A8EBFF9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14:paraId="1167776C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694" w:type="dxa"/>
            <w:vMerge/>
          </w:tcPr>
          <w:p w14:paraId="495D140B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3B1830" w:rsidRPr="0031053F" w14:paraId="427ECC95" w14:textId="77777777" w:rsidTr="003B1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562EE2E0" w14:textId="77777777" w:rsidR="003B1830" w:rsidRPr="0031053F" w:rsidRDefault="003B1830" w:rsidP="003B183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5FC295FF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470143AF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168E6792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7027FB17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48D8A441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3A22380A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آسیب شناسی</w:t>
            </w:r>
          </w:p>
        </w:tc>
        <w:tc>
          <w:tcPr>
            <w:tcW w:w="694" w:type="dxa"/>
          </w:tcPr>
          <w:p w14:paraId="4DCCBD16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3B1830" w:rsidRPr="0031053F" w14:paraId="2D029429" w14:textId="77777777" w:rsidTr="003B1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157B56EF" w14:textId="77777777" w:rsidR="003B1830" w:rsidRPr="0031053F" w:rsidRDefault="003B1830" w:rsidP="003B183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37C2CA65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46DB47AD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6559A085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3A700501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405" w:type="dxa"/>
          </w:tcPr>
          <w:p w14:paraId="767CC669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2BD49C30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جراحی عمومی</w:t>
            </w:r>
          </w:p>
        </w:tc>
        <w:tc>
          <w:tcPr>
            <w:tcW w:w="694" w:type="dxa"/>
          </w:tcPr>
          <w:p w14:paraId="1678A299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3B1830" w:rsidRPr="0031053F" w14:paraId="4251293E" w14:textId="77777777" w:rsidTr="003B1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56FAB4CC" w14:textId="77777777" w:rsidR="003B1830" w:rsidRPr="00AE4D22" w:rsidRDefault="003B1830" w:rsidP="003B1830">
            <w:pPr>
              <w:bidi/>
              <w:rPr>
                <w:rFonts w:cs="B Nazanin"/>
                <w:b w:val="0"/>
                <w:bCs w:val="0"/>
                <w:rtl/>
              </w:rPr>
            </w:pPr>
            <w:r w:rsidRPr="00AE4D22">
              <w:rPr>
                <w:rFonts w:cs="B Nazanin" w:hint="cs"/>
                <w:b w:val="0"/>
                <w:bCs w:val="0"/>
                <w:rtl/>
              </w:rPr>
              <w:t>اولویت با اوروانکولوژی</w:t>
            </w:r>
          </w:p>
        </w:tc>
        <w:tc>
          <w:tcPr>
            <w:tcW w:w="3612" w:type="dxa"/>
          </w:tcPr>
          <w:p w14:paraId="6AF6D005" w14:textId="77777777" w:rsidR="003B1830" w:rsidRPr="00D04DE5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D04DE5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19974ED3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5CB7A3A2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0C0D536C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76461A57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7A6D8013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اورولوژی</w:t>
            </w:r>
          </w:p>
        </w:tc>
        <w:tc>
          <w:tcPr>
            <w:tcW w:w="694" w:type="dxa"/>
          </w:tcPr>
          <w:p w14:paraId="55D75E80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3B1830" w:rsidRPr="0031053F" w14:paraId="61812432" w14:textId="77777777" w:rsidTr="003B1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3EA81A12" w14:textId="77777777" w:rsidR="003B1830" w:rsidRPr="0031053F" w:rsidRDefault="003B1830" w:rsidP="003B183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51FD099E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7366CD82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49E6EFA2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3B83F9FC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511A141C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70824EA9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گوش، حلق و بینی</w:t>
            </w:r>
          </w:p>
        </w:tc>
        <w:tc>
          <w:tcPr>
            <w:tcW w:w="694" w:type="dxa"/>
          </w:tcPr>
          <w:p w14:paraId="52109717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3B1830" w:rsidRPr="0031053F" w14:paraId="177B713A" w14:textId="77777777" w:rsidTr="003B1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32568003" w14:textId="77777777" w:rsidR="003B1830" w:rsidRPr="0031053F" w:rsidRDefault="003B1830" w:rsidP="003B183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3B79B181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469B8777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57A8C5C2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362" w:type="dxa"/>
          </w:tcPr>
          <w:p w14:paraId="00B7820A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1B0475F4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152DCD96" w14:textId="77777777" w:rsidR="003B1830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فلوشیپ اختلالات کف لگن</w:t>
            </w:r>
          </w:p>
        </w:tc>
        <w:tc>
          <w:tcPr>
            <w:tcW w:w="694" w:type="dxa"/>
          </w:tcPr>
          <w:p w14:paraId="1934BE76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3B1830" w:rsidRPr="0031053F" w14:paraId="204B50F7" w14:textId="77777777" w:rsidTr="003B1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75B36A50" w14:textId="77777777" w:rsidR="003B1830" w:rsidRPr="0031053F" w:rsidRDefault="003B1830" w:rsidP="003B183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7F027602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1C762563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7B8507C6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39883BB4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405" w:type="dxa"/>
          </w:tcPr>
          <w:p w14:paraId="3A673D23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25A12BE7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بیهوشی</w:t>
            </w:r>
          </w:p>
        </w:tc>
        <w:tc>
          <w:tcPr>
            <w:tcW w:w="694" w:type="dxa"/>
          </w:tcPr>
          <w:p w14:paraId="331DFBA2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3B1830" w:rsidRPr="0031053F" w14:paraId="178E3642" w14:textId="77777777" w:rsidTr="003B1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046DE8C7" w14:textId="77777777" w:rsidR="003B1830" w:rsidRPr="0031053F" w:rsidRDefault="003B1830" w:rsidP="003B183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0787D3FE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00DC6582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222EE27A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362" w:type="dxa"/>
          </w:tcPr>
          <w:p w14:paraId="7BB32946" w14:textId="77777777" w:rsidR="003B1830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23436EA9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6CF90DCD" w14:textId="77777777" w:rsidR="003B1830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4D01B4">
              <w:rPr>
                <w:rFonts w:cs="B Nazanin" w:hint="cs"/>
                <w:sz w:val="24"/>
                <w:szCs w:val="24"/>
                <w:rtl/>
                <w:lang w:bidi="fa-IR"/>
              </w:rPr>
              <w:t>فلوشیپ پریناتولوژی</w:t>
            </w:r>
          </w:p>
        </w:tc>
        <w:tc>
          <w:tcPr>
            <w:tcW w:w="694" w:type="dxa"/>
          </w:tcPr>
          <w:p w14:paraId="29936B75" w14:textId="77777777" w:rsidR="003B1830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3B1830" w:rsidRPr="0031053F" w14:paraId="479D5467" w14:textId="77777777" w:rsidTr="003B1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45C431C8" w14:textId="77777777" w:rsidR="003B1830" w:rsidRPr="0031053F" w:rsidRDefault="003B1830" w:rsidP="003B183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12B69B27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026AE450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59C58CEE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0ABC6553" w14:textId="77777777" w:rsidR="003B1830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405" w:type="dxa"/>
          </w:tcPr>
          <w:p w14:paraId="7887E9FB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1128314E" w14:textId="77777777" w:rsidR="003B1830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4D01B4">
              <w:rPr>
                <w:rFonts w:cs="B Nazanin" w:hint="cs"/>
                <w:sz w:val="24"/>
                <w:szCs w:val="24"/>
                <w:rtl/>
                <w:lang w:bidi="fa-IR"/>
              </w:rPr>
              <w:t>رادیولوژی</w:t>
            </w:r>
          </w:p>
        </w:tc>
        <w:tc>
          <w:tcPr>
            <w:tcW w:w="694" w:type="dxa"/>
          </w:tcPr>
          <w:p w14:paraId="4DF83F33" w14:textId="77777777" w:rsidR="003B1830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3B1830" w:rsidRPr="0031053F" w14:paraId="7FC78153" w14:textId="77777777" w:rsidTr="003B1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79BBDB31" w14:textId="77777777" w:rsidR="003B1830" w:rsidRPr="0031053F" w:rsidRDefault="003B1830" w:rsidP="003B183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36D4D698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1E395F5C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1A0C139B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5C58EA36" w14:textId="77777777" w:rsidR="003B1830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5A1E0FB4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4E4D506B" w14:textId="77777777" w:rsidR="003B1830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4D01B4">
              <w:rPr>
                <w:rFonts w:cs="B Nazanin" w:hint="cs"/>
                <w:sz w:val="24"/>
                <w:szCs w:val="24"/>
                <w:rtl/>
                <w:lang w:bidi="fa-IR"/>
              </w:rPr>
              <w:t>طب اورژانس</w:t>
            </w:r>
          </w:p>
        </w:tc>
        <w:tc>
          <w:tcPr>
            <w:tcW w:w="694" w:type="dxa"/>
          </w:tcPr>
          <w:p w14:paraId="07130585" w14:textId="77777777" w:rsidR="003B1830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  <w:tr w:rsidR="003B1830" w:rsidRPr="0031053F" w14:paraId="6533DE06" w14:textId="77777777" w:rsidTr="003B1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23B94E55" w14:textId="77777777" w:rsidR="003B1830" w:rsidRPr="0031053F" w:rsidRDefault="003B1830" w:rsidP="003B183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16FECC0D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47E6D8E7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7E1BE903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0FC702CA" w14:textId="77777777" w:rsidR="003B1830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60C2CC08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2C1A4824" w14:textId="77777777" w:rsidR="003B1830" w:rsidRPr="004D01B4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1B4">
              <w:rPr>
                <w:rFonts w:cs="B Nazanin" w:hint="cs"/>
                <w:sz w:val="24"/>
                <w:szCs w:val="24"/>
                <w:rtl/>
                <w:lang w:bidi="fa-IR"/>
              </w:rPr>
              <w:t>جراح مغز و اعصاب</w:t>
            </w:r>
          </w:p>
        </w:tc>
        <w:tc>
          <w:tcPr>
            <w:tcW w:w="694" w:type="dxa"/>
          </w:tcPr>
          <w:p w14:paraId="074E62E0" w14:textId="77777777" w:rsidR="003B1830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3B1830" w:rsidRPr="0031053F" w14:paraId="13ADCD30" w14:textId="77777777" w:rsidTr="003B1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11D9844B" w14:textId="77777777" w:rsidR="003B1830" w:rsidRPr="0031053F" w:rsidRDefault="003B1830" w:rsidP="003B183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60B4EB3D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17B173A1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0DADB39E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5BD07CDA" w14:textId="77777777" w:rsidR="003B1830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6852A9D5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464A4D22" w14:textId="77777777" w:rsidR="003B1830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1B4">
              <w:rPr>
                <w:rFonts w:cs="B Nazanin" w:hint="cs"/>
                <w:sz w:val="24"/>
                <w:szCs w:val="24"/>
                <w:rtl/>
                <w:lang w:bidi="fa-IR"/>
              </w:rPr>
              <w:t>بیماریهای مغز و اعصاب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2B7DFBC0" w14:textId="77777777" w:rsidR="003B1830" w:rsidRPr="004D01B4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(نورولوژی)</w:t>
            </w:r>
          </w:p>
        </w:tc>
        <w:tc>
          <w:tcPr>
            <w:tcW w:w="694" w:type="dxa"/>
          </w:tcPr>
          <w:p w14:paraId="1B2FCBE5" w14:textId="77777777" w:rsidR="003B1830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</w:tr>
      <w:tr w:rsidR="003B1830" w:rsidRPr="0031053F" w14:paraId="7BC7D78C" w14:textId="77777777" w:rsidTr="003B1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0DA5585F" w14:textId="77777777" w:rsidR="003B1830" w:rsidRPr="0031053F" w:rsidRDefault="003B1830" w:rsidP="003B183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1B3BF541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دانشکده پزشکی</w:t>
            </w:r>
          </w:p>
        </w:tc>
        <w:tc>
          <w:tcPr>
            <w:tcW w:w="821" w:type="dxa"/>
          </w:tcPr>
          <w:p w14:paraId="663C6FB0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3795B22B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04E0DF6F" w14:textId="77777777" w:rsidR="003B1830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41E86790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دانشنامه تخصصی</w:t>
            </w:r>
          </w:p>
        </w:tc>
        <w:tc>
          <w:tcPr>
            <w:tcW w:w="2376" w:type="dxa"/>
          </w:tcPr>
          <w:p w14:paraId="0BD9C8AC" w14:textId="77777777" w:rsidR="003B1830" w:rsidRPr="004D01B4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1B4">
              <w:rPr>
                <w:rFonts w:cs="B Nazanin" w:hint="cs"/>
                <w:sz w:val="24"/>
                <w:szCs w:val="24"/>
                <w:rtl/>
                <w:lang w:bidi="fa-IR"/>
              </w:rPr>
              <w:t>بیماریهای داخلی</w:t>
            </w:r>
          </w:p>
        </w:tc>
        <w:tc>
          <w:tcPr>
            <w:tcW w:w="694" w:type="dxa"/>
          </w:tcPr>
          <w:p w14:paraId="3CF41B4B" w14:textId="77777777" w:rsidR="003B1830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  <w:tr w:rsidR="003B1830" w:rsidRPr="0031053F" w14:paraId="7C3D88ED" w14:textId="77777777" w:rsidTr="003B1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3CA504C1" w14:textId="77777777" w:rsidR="003B1830" w:rsidRPr="0031053F" w:rsidRDefault="003B1830" w:rsidP="003B183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21B4335C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 xml:space="preserve">دانشکده </w:t>
            </w:r>
            <w:r>
              <w:rPr>
                <w:rFonts w:cs="B Nazanin" w:hint="cs"/>
                <w:sz w:val="24"/>
                <w:szCs w:val="24"/>
                <w:rtl/>
              </w:rPr>
              <w:t>پزشکی</w:t>
            </w:r>
          </w:p>
        </w:tc>
        <w:tc>
          <w:tcPr>
            <w:tcW w:w="821" w:type="dxa"/>
          </w:tcPr>
          <w:p w14:paraId="192322B2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73F6CB12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362" w:type="dxa"/>
          </w:tcPr>
          <w:p w14:paraId="5DD96B85" w14:textId="77777777" w:rsidR="003B1830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78FEC26D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دکتری تخصصی</w:t>
            </w:r>
            <w:r w:rsidRPr="0031053F">
              <w:rPr>
                <w:rFonts w:cs="B Nazanin"/>
                <w:sz w:val="24"/>
                <w:szCs w:val="24"/>
              </w:rPr>
              <w:t>(Ph.D.)</w:t>
            </w:r>
          </w:p>
        </w:tc>
        <w:tc>
          <w:tcPr>
            <w:tcW w:w="2376" w:type="dxa"/>
          </w:tcPr>
          <w:p w14:paraId="6075CC20" w14:textId="28431EB4" w:rsidR="003B1830" w:rsidRPr="004D01B4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01B4">
              <w:rPr>
                <w:rFonts w:cs="B Nazanin" w:hint="cs"/>
                <w:sz w:val="24"/>
                <w:szCs w:val="24"/>
                <w:rtl/>
                <w:lang w:bidi="fa-IR"/>
              </w:rPr>
              <w:t>آموزش مامایی</w:t>
            </w:r>
          </w:p>
        </w:tc>
        <w:tc>
          <w:tcPr>
            <w:tcW w:w="694" w:type="dxa"/>
          </w:tcPr>
          <w:p w14:paraId="2224E3A2" w14:textId="77777777" w:rsidR="003B1830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</w:tr>
      <w:tr w:rsidR="003B1830" w:rsidRPr="0031053F" w14:paraId="3DCF3B43" w14:textId="77777777" w:rsidTr="003B1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5FBAEC73" w14:textId="77777777" w:rsidR="003B1830" w:rsidRPr="0031053F" w:rsidRDefault="003B1830" w:rsidP="003B183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12" w:type="dxa"/>
          </w:tcPr>
          <w:p w14:paraId="210DD777" w14:textId="77777777" w:rsidR="003B1830" w:rsidRPr="00D04DE5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 xml:space="preserve">دانشکده </w:t>
            </w:r>
            <w:r>
              <w:rPr>
                <w:rFonts w:cs="B Nazanin" w:hint="cs"/>
                <w:sz w:val="24"/>
                <w:szCs w:val="24"/>
                <w:rtl/>
              </w:rPr>
              <w:t>پزشکی</w:t>
            </w:r>
          </w:p>
        </w:tc>
        <w:tc>
          <w:tcPr>
            <w:tcW w:w="821" w:type="dxa"/>
          </w:tcPr>
          <w:p w14:paraId="2B0FA1FC" w14:textId="77777777" w:rsidR="003B1830" w:rsidRPr="00D04DE5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11C60B67" w14:textId="77777777" w:rsidR="003B1830" w:rsidRPr="00D04DE5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75B03380" w14:textId="77777777" w:rsidR="003B1830" w:rsidRPr="00D04DE5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03B4A17A" w14:textId="77777777" w:rsidR="003B1830" w:rsidRPr="00D04DE5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دکتری تخصصی</w:t>
            </w:r>
            <w:r w:rsidRPr="0031053F">
              <w:rPr>
                <w:rFonts w:cs="B Nazanin"/>
                <w:sz w:val="24"/>
                <w:szCs w:val="24"/>
              </w:rPr>
              <w:t>(Ph.D.)</w:t>
            </w:r>
          </w:p>
        </w:tc>
        <w:tc>
          <w:tcPr>
            <w:tcW w:w="2376" w:type="dxa"/>
          </w:tcPr>
          <w:p w14:paraId="43A36F0E" w14:textId="77777777" w:rsidR="003B1830" w:rsidRPr="00D04DE5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highlight w:val="yellow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باکتری شناسی</w:t>
            </w:r>
            <w:r w:rsidRPr="0031053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  <w:tc>
          <w:tcPr>
            <w:tcW w:w="694" w:type="dxa"/>
          </w:tcPr>
          <w:p w14:paraId="6FE84C97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3B1830" w:rsidRPr="0031053F" w14:paraId="69832E97" w14:textId="77777777" w:rsidTr="003B1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52213D4D" w14:textId="154AD403" w:rsidR="003B1830" w:rsidRPr="00C73504" w:rsidRDefault="00C73504" w:rsidP="003B1830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7350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غیر هیات علمی</w:t>
            </w:r>
          </w:p>
        </w:tc>
        <w:tc>
          <w:tcPr>
            <w:tcW w:w="3612" w:type="dxa"/>
          </w:tcPr>
          <w:p w14:paraId="60398325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 xml:space="preserve">دانشکده </w:t>
            </w:r>
            <w:r>
              <w:rPr>
                <w:rFonts w:cs="B Nazanin" w:hint="cs"/>
                <w:sz w:val="24"/>
                <w:szCs w:val="24"/>
                <w:rtl/>
              </w:rPr>
              <w:t>بهداشت و علوم تغذیه</w:t>
            </w:r>
          </w:p>
        </w:tc>
        <w:tc>
          <w:tcPr>
            <w:tcW w:w="821" w:type="dxa"/>
          </w:tcPr>
          <w:p w14:paraId="196909EC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6DAE504A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534B1181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01EB6DFD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دکتری تخصصی</w:t>
            </w:r>
            <w:r w:rsidRPr="0031053F">
              <w:rPr>
                <w:rFonts w:cs="B Nazanin"/>
                <w:sz w:val="24"/>
                <w:szCs w:val="24"/>
              </w:rPr>
              <w:t>(Ph.D.)</w:t>
            </w:r>
          </w:p>
        </w:tc>
        <w:tc>
          <w:tcPr>
            <w:tcW w:w="2376" w:type="dxa"/>
          </w:tcPr>
          <w:p w14:paraId="3FE73A82" w14:textId="6586C59E" w:rsidR="003B1830" w:rsidRDefault="00C73504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سم شناسی صنعتی</w:t>
            </w:r>
          </w:p>
        </w:tc>
        <w:tc>
          <w:tcPr>
            <w:tcW w:w="694" w:type="dxa"/>
          </w:tcPr>
          <w:p w14:paraId="24BC5E87" w14:textId="77777777" w:rsidR="003B1830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</w:tr>
      <w:tr w:rsidR="003B1830" w:rsidRPr="0031053F" w14:paraId="0BBFD229" w14:textId="77777777" w:rsidTr="003B1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689F56FB" w14:textId="77777777" w:rsidR="003B1830" w:rsidRPr="00D04DE5" w:rsidRDefault="003B1830" w:rsidP="003B1830">
            <w:pPr>
              <w:bidi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یک نفر با پایه ارشد کودکان و یک نفر با پایه ارشد روانپرستاری</w:t>
            </w:r>
          </w:p>
        </w:tc>
        <w:tc>
          <w:tcPr>
            <w:tcW w:w="3612" w:type="dxa"/>
          </w:tcPr>
          <w:p w14:paraId="43D8CC40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دانشکده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پرستاری</w:t>
            </w:r>
          </w:p>
        </w:tc>
        <w:tc>
          <w:tcPr>
            <w:tcW w:w="821" w:type="dxa"/>
          </w:tcPr>
          <w:p w14:paraId="6F2090C2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4F5E56B1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713093A6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405" w:type="dxa"/>
          </w:tcPr>
          <w:p w14:paraId="6F9D2EDA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دکتری تخصصی</w:t>
            </w:r>
            <w:r w:rsidRPr="0031053F">
              <w:rPr>
                <w:rFonts w:cs="B Nazanin"/>
                <w:sz w:val="24"/>
                <w:szCs w:val="24"/>
              </w:rPr>
              <w:t>(Ph.D.)</w:t>
            </w:r>
          </w:p>
        </w:tc>
        <w:tc>
          <w:tcPr>
            <w:tcW w:w="2376" w:type="dxa"/>
          </w:tcPr>
          <w:p w14:paraId="7C1B6298" w14:textId="77777777" w:rsidR="003B1830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پرستاری</w:t>
            </w:r>
          </w:p>
        </w:tc>
        <w:tc>
          <w:tcPr>
            <w:tcW w:w="694" w:type="dxa"/>
          </w:tcPr>
          <w:p w14:paraId="41A255BC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3B1830" w:rsidRPr="0031053F" w14:paraId="2C475DF3" w14:textId="77777777" w:rsidTr="003B1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58EE1F99" w14:textId="77777777" w:rsidR="003B1830" w:rsidRPr="00D04DE5" w:rsidRDefault="003B1830" w:rsidP="003B1830">
            <w:pPr>
              <w:bidi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3612" w:type="dxa"/>
          </w:tcPr>
          <w:p w14:paraId="423F0CF8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مرکز مطالعات و توسعه آموزش پزشکی</w:t>
            </w:r>
          </w:p>
        </w:tc>
        <w:tc>
          <w:tcPr>
            <w:tcW w:w="821" w:type="dxa"/>
          </w:tcPr>
          <w:p w14:paraId="07E15E83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6BF387F3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78B3769A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17D9DF91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دکتری تخصصی</w:t>
            </w:r>
            <w:r w:rsidRPr="0031053F">
              <w:rPr>
                <w:rFonts w:cs="B Nazanin"/>
                <w:sz w:val="24"/>
                <w:szCs w:val="24"/>
              </w:rPr>
              <w:t>(Ph.D.)</w:t>
            </w:r>
          </w:p>
        </w:tc>
        <w:tc>
          <w:tcPr>
            <w:tcW w:w="2376" w:type="dxa"/>
          </w:tcPr>
          <w:p w14:paraId="1C628DA0" w14:textId="77777777" w:rsidR="003B1830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آموزش پزشکی</w:t>
            </w:r>
          </w:p>
        </w:tc>
        <w:tc>
          <w:tcPr>
            <w:tcW w:w="694" w:type="dxa"/>
          </w:tcPr>
          <w:p w14:paraId="0BE005B3" w14:textId="77777777" w:rsidR="003B1830" w:rsidRPr="0031053F" w:rsidRDefault="003B1830" w:rsidP="003B1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</w:tr>
      <w:tr w:rsidR="003B1830" w:rsidRPr="0031053F" w14:paraId="510A578C" w14:textId="77777777" w:rsidTr="003B1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14:paraId="48EBF66A" w14:textId="77777777" w:rsidR="003B1830" w:rsidRPr="00D04DE5" w:rsidRDefault="003B1830" w:rsidP="003B1830">
            <w:pPr>
              <w:bidi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 xml:space="preserve">دارای </w:t>
            </w:r>
            <w:r>
              <w:rPr>
                <w:rFonts w:cs="B Nazanin"/>
                <w:b w:val="0"/>
                <w:bCs w:val="0"/>
                <w:sz w:val="18"/>
                <w:szCs w:val="18"/>
              </w:rPr>
              <w:t xml:space="preserve">H-index 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بالای 10</w:t>
            </w:r>
          </w:p>
        </w:tc>
        <w:tc>
          <w:tcPr>
            <w:tcW w:w="3612" w:type="dxa"/>
          </w:tcPr>
          <w:p w14:paraId="1F5910C2" w14:textId="77777777" w:rsidR="003B1830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مرکز تحقیقات گیاهان دارویی</w:t>
            </w:r>
          </w:p>
        </w:tc>
        <w:tc>
          <w:tcPr>
            <w:tcW w:w="821" w:type="dxa"/>
          </w:tcPr>
          <w:p w14:paraId="36E4AA8F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840" w:type="dxa"/>
          </w:tcPr>
          <w:p w14:paraId="7D6FFFBF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بله</w:t>
            </w:r>
          </w:p>
        </w:tc>
        <w:tc>
          <w:tcPr>
            <w:tcW w:w="1362" w:type="dxa"/>
          </w:tcPr>
          <w:p w14:paraId="4CB32D62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05" w:type="dxa"/>
          </w:tcPr>
          <w:p w14:paraId="10E0F121" w14:textId="77777777" w:rsidR="003B1830" w:rsidRPr="0031053F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1053F">
              <w:rPr>
                <w:rFonts w:cs="B Nazanin" w:hint="cs"/>
                <w:sz w:val="24"/>
                <w:szCs w:val="24"/>
                <w:rtl/>
              </w:rPr>
              <w:t>دکتری تخصصی</w:t>
            </w:r>
            <w:r w:rsidRPr="0031053F">
              <w:rPr>
                <w:rFonts w:cs="B Nazanin"/>
                <w:sz w:val="24"/>
                <w:szCs w:val="24"/>
              </w:rPr>
              <w:t>(Ph.D.)</w:t>
            </w:r>
          </w:p>
        </w:tc>
        <w:tc>
          <w:tcPr>
            <w:tcW w:w="2376" w:type="dxa"/>
          </w:tcPr>
          <w:p w14:paraId="208F4161" w14:textId="77777777" w:rsidR="003B1830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D34F4">
              <w:rPr>
                <w:rFonts w:cs="B Nazanin" w:hint="cs"/>
                <w:sz w:val="24"/>
                <w:szCs w:val="24"/>
                <w:rtl/>
                <w:lang w:bidi="fa-IR"/>
              </w:rPr>
              <w:t>فارماکوگنوزی</w:t>
            </w:r>
          </w:p>
        </w:tc>
        <w:tc>
          <w:tcPr>
            <w:tcW w:w="694" w:type="dxa"/>
          </w:tcPr>
          <w:p w14:paraId="32CBD72B" w14:textId="77777777" w:rsidR="003B1830" w:rsidRDefault="003B1830" w:rsidP="003B1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</w:tr>
    </w:tbl>
    <w:p w14:paraId="6DE86022" w14:textId="77777777" w:rsidR="004D01B4" w:rsidRPr="004D01B4" w:rsidRDefault="004D01B4" w:rsidP="004D01B4"/>
    <w:sectPr w:rsidR="004D01B4" w:rsidRPr="004D01B4" w:rsidSect="00EA52DF">
      <w:pgSz w:w="15840" w:h="12240" w:orient="landscape" w:code="1"/>
      <w:pgMar w:top="993" w:right="81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CA"/>
    <w:rsid w:val="00002AFD"/>
    <w:rsid w:val="000442C2"/>
    <w:rsid w:val="00115FC6"/>
    <w:rsid w:val="001C21C4"/>
    <w:rsid w:val="001F5F8A"/>
    <w:rsid w:val="00235019"/>
    <w:rsid w:val="00271CCB"/>
    <w:rsid w:val="002A06E1"/>
    <w:rsid w:val="0031053F"/>
    <w:rsid w:val="00331F51"/>
    <w:rsid w:val="003B1830"/>
    <w:rsid w:val="003B41CA"/>
    <w:rsid w:val="003B5D3D"/>
    <w:rsid w:val="003C2669"/>
    <w:rsid w:val="003D46BE"/>
    <w:rsid w:val="004737A5"/>
    <w:rsid w:val="00492315"/>
    <w:rsid w:val="004D01B4"/>
    <w:rsid w:val="00534586"/>
    <w:rsid w:val="005652E9"/>
    <w:rsid w:val="00687A1A"/>
    <w:rsid w:val="006B57F7"/>
    <w:rsid w:val="006D34F4"/>
    <w:rsid w:val="006F5250"/>
    <w:rsid w:val="007638D4"/>
    <w:rsid w:val="00765A61"/>
    <w:rsid w:val="00770070"/>
    <w:rsid w:val="007978D3"/>
    <w:rsid w:val="007C65F4"/>
    <w:rsid w:val="007E5BB6"/>
    <w:rsid w:val="008601E8"/>
    <w:rsid w:val="00893166"/>
    <w:rsid w:val="008B65F4"/>
    <w:rsid w:val="008C2FF0"/>
    <w:rsid w:val="00914058"/>
    <w:rsid w:val="00A65ED6"/>
    <w:rsid w:val="00AA3F4C"/>
    <w:rsid w:val="00AA5D3F"/>
    <w:rsid w:val="00AC7303"/>
    <w:rsid w:val="00AE4D22"/>
    <w:rsid w:val="00B43CCC"/>
    <w:rsid w:val="00B73E07"/>
    <w:rsid w:val="00BB5992"/>
    <w:rsid w:val="00BD25BC"/>
    <w:rsid w:val="00BD328D"/>
    <w:rsid w:val="00BF26C1"/>
    <w:rsid w:val="00C0400B"/>
    <w:rsid w:val="00C723D5"/>
    <w:rsid w:val="00C73424"/>
    <w:rsid w:val="00C73504"/>
    <w:rsid w:val="00D04DE5"/>
    <w:rsid w:val="00DB3EC9"/>
    <w:rsid w:val="00DB4966"/>
    <w:rsid w:val="00DD2557"/>
    <w:rsid w:val="00E82E1D"/>
    <w:rsid w:val="00EA52DF"/>
    <w:rsid w:val="00EB2530"/>
    <w:rsid w:val="00F13AB5"/>
    <w:rsid w:val="00F236A9"/>
    <w:rsid w:val="00F61941"/>
    <w:rsid w:val="00FB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7ECF4"/>
  <w15:docId w15:val="{81DACA26-45FA-4B60-82F8-A00EE768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AB5"/>
  </w:style>
  <w:style w:type="paragraph" w:styleId="Heading1">
    <w:name w:val="heading 1"/>
    <w:basedOn w:val="Normal"/>
    <w:next w:val="Normal"/>
    <w:link w:val="Heading1Char"/>
    <w:uiPriority w:val="9"/>
    <w:qFormat/>
    <w:rsid w:val="00F13AB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AB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AB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AB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AB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AB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AB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AB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AB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AB5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AB5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AB5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AB5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AB5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AB5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AB5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AB5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AB5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3AB5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13AB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13AB5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AB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F13AB5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F13AB5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F13AB5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F13AB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13AB5"/>
  </w:style>
  <w:style w:type="paragraph" w:styleId="ListParagraph">
    <w:name w:val="List Paragraph"/>
    <w:basedOn w:val="Normal"/>
    <w:uiPriority w:val="34"/>
    <w:qFormat/>
    <w:rsid w:val="00F13A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13AB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13AB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AB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AB5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F13AB5"/>
    <w:rPr>
      <w:i/>
      <w:iCs/>
    </w:rPr>
  </w:style>
  <w:style w:type="character" w:styleId="IntenseEmphasis">
    <w:name w:val="Intense Emphasis"/>
    <w:uiPriority w:val="21"/>
    <w:qFormat/>
    <w:rsid w:val="00F13AB5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F13AB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F13AB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F13AB5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AB5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1C2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C7342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rsid w:val="00C7342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C7342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5">
    <w:name w:val="List Table 4 Accent 5"/>
    <w:basedOn w:val="TableNormal"/>
    <w:uiPriority w:val="49"/>
    <w:rsid w:val="0031053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hosseini</dc:creator>
  <cp:lastModifiedBy>IT-Mehdipoor</cp:lastModifiedBy>
  <cp:revision>2</cp:revision>
  <cp:lastPrinted>2023-09-09T06:31:00Z</cp:lastPrinted>
  <dcterms:created xsi:type="dcterms:W3CDTF">2023-09-11T03:59:00Z</dcterms:created>
  <dcterms:modified xsi:type="dcterms:W3CDTF">2023-09-11T03:59:00Z</dcterms:modified>
</cp:coreProperties>
</file>